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3932" w14:textId="57561AA4" w:rsidR="00E7106C" w:rsidRDefault="00FE2295" w:rsidP="00E7106C">
      <w:pPr>
        <w:spacing w:line="360" w:lineRule="auto"/>
        <w:ind w:left="0"/>
        <w:jc w:val="center"/>
        <w:rPr>
          <w:rFonts w:eastAsia="Times New Roman" w:cs="Arial"/>
          <w:b/>
          <w:bCs/>
          <w:sz w:val="36"/>
          <w:szCs w:val="36"/>
        </w:rPr>
      </w:pPr>
      <w:r w:rsidRPr="00FE2295">
        <w:rPr>
          <w:rFonts w:eastAsia="Times New Roman" w:cs="Arial"/>
          <w:b/>
          <w:bCs/>
          <w:sz w:val="36"/>
          <w:szCs w:val="36"/>
        </w:rPr>
        <w:t>Fire Safety Policy</w:t>
      </w:r>
    </w:p>
    <w:p w14:paraId="545741A9" w14:textId="2462B0BE" w:rsidR="00FE2295" w:rsidRPr="00FE2295" w:rsidRDefault="00FE2295" w:rsidP="00E7106C">
      <w:pPr>
        <w:spacing w:line="360" w:lineRule="auto"/>
        <w:ind w:left="0"/>
        <w:jc w:val="center"/>
        <w:rPr>
          <w:rFonts w:eastAsia="Times New Roman" w:cs="Arial"/>
          <w:sz w:val="36"/>
          <w:szCs w:val="36"/>
        </w:rPr>
      </w:pPr>
      <w:r w:rsidRPr="00FE2295">
        <w:rPr>
          <w:rFonts w:eastAsia="Times New Roman" w:cs="Arial"/>
          <w:b/>
          <w:bCs/>
          <w:sz w:val="36"/>
          <w:szCs w:val="36"/>
        </w:rPr>
        <w:t>for Stratford St. Mary Village Institute (2025)</w:t>
      </w:r>
    </w:p>
    <w:p w14:paraId="327ED21A" w14:textId="77777777" w:rsidR="00FE2295" w:rsidRPr="00FE2295" w:rsidRDefault="00FE2295" w:rsidP="003420A6">
      <w:pPr>
        <w:pStyle w:val="Heading2"/>
        <w:rPr>
          <w:rFonts w:eastAsia="Times New Roman"/>
        </w:rPr>
      </w:pPr>
      <w:r w:rsidRPr="00FE2295">
        <w:rPr>
          <w:rFonts w:eastAsia="Times New Roman"/>
        </w:rPr>
        <w:t>1. Introduction</w:t>
      </w:r>
    </w:p>
    <w:p w14:paraId="464F03E4" w14:textId="77777777" w:rsidR="00FE2295" w:rsidRPr="00FE2295" w:rsidRDefault="00FE2295" w:rsidP="00FE2295">
      <w:pPr>
        <w:spacing w:line="360" w:lineRule="auto"/>
        <w:ind w:left="0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The Trustees of Stratford St. Mary Village Institute are committed to ensuring compliance with The Regulatory Reform (Fire Safety) Order 2005 and providing a safe environment for all hall users, including trustees, hirers, volunteers, visitors, and contractors.</w:t>
      </w:r>
    </w:p>
    <w:p w14:paraId="60551080" w14:textId="77777777" w:rsidR="00FE2295" w:rsidRPr="00FE2295" w:rsidRDefault="00FE2295" w:rsidP="00FE2295">
      <w:pPr>
        <w:spacing w:line="360" w:lineRule="auto"/>
        <w:ind w:left="0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This policy outlines the fire safety responsibilities, procedures, and risk mitigation measures in place to reduce fire hazards, ensure safe evacuation, and maintain compliance with fire safety regulations.</w:t>
      </w:r>
    </w:p>
    <w:p w14:paraId="3A66F410" w14:textId="77777777" w:rsidR="00FE2295" w:rsidRPr="00FE2295" w:rsidRDefault="00FE2295" w:rsidP="003420A6">
      <w:pPr>
        <w:pStyle w:val="Heading2"/>
        <w:rPr>
          <w:rFonts w:eastAsia="Times New Roman"/>
        </w:rPr>
      </w:pPr>
      <w:r w:rsidRPr="00FE2295">
        <w:rPr>
          <w:rFonts w:eastAsia="Times New Roman"/>
        </w:rPr>
        <w:t>2. Fire Safety Responsibilities</w:t>
      </w:r>
    </w:p>
    <w:p w14:paraId="1AADE36E" w14:textId="6239193D" w:rsidR="00FE2295" w:rsidRPr="00FE2295" w:rsidRDefault="00FE2295" w:rsidP="00FE2295">
      <w:pPr>
        <w:spacing w:line="360" w:lineRule="auto"/>
        <w:ind w:left="0"/>
        <w:outlineLvl w:val="2"/>
        <w:rPr>
          <w:rFonts w:eastAsia="Times New Roman" w:cs="Arial"/>
          <w:b/>
          <w:bCs/>
          <w:sz w:val="27"/>
          <w:szCs w:val="27"/>
        </w:rPr>
      </w:pPr>
      <w:r w:rsidRPr="00FE2295">
        <w:rPr>
          <w:rFonts w:eastAsia="Times New Roman" w:cs="Arial"/>
          <w:b/>
          <w:bCs/>
          <w:sz w:val="27"/>
          <w:szCs w:val="27"/>
        </w:rPr>
        <w:t xml:space="preserve">Fire Safety </w:t>
      </w:r>
      <w:r w:rsidR="00AF66CD">
        <w:rPr>
          <w:rFonts w:eastAsia="Times New Roman" w:cs="Arial"/>
          <w:b/>
          <w:bCs/>
          <w:sz w:val="27"/>
          <w:szCs w:val="27"/>
        </w:rPr>
        <w:t>Briefing</w:t>
      </w:r>
    </w:p>
    <w:p w14:paraId="1BFAAFBB" w14:textId="0A63CEE9" w:rsidR="00FE2295" w:rsidRPr="00FE2295" w:rsidRDefault="00FE2295" w:rsidP="00FE2295">
      <w:pPr>
        <w:numPr>
          <w:ilvl w:val="0"/>
          <w:numId w:val="2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 xml:space="preserve">Trustees will receive </w:t>
      </w:r>
      <w:r w:rsidR="00AF66CD">
        <w:rPr>
          <w:rFonts w:eastAsia="Times New Roman" w:cs="Arial"/>
          <w:szCs w:val="24"/>
        </w:rPr>
        <w:t>annual briefings which review and cover</w:t>
      </w:r>
      <w:r w:rsidRPr="00FE2295">
        <w:rPr>
          <w:rFonts w:eastAsia="Times New Roman" w:cs="Arial"/>
          <w:szCs w:val="24"/>
        </w:rPr>
        <w:t xml:space="preserve"> evacuation procedures, fire risk assessment updates, and equipment checks.</w:t>
      </w:r>
    </w:p>
    <w:p w14:paraId="7B345852" w14:textId="32057A7E" w:rsidR="00FE2295" w:rsidRPr="00FE2295" w:rsidRDefault="00FE2295" w:rsidP="00FE2295">
      <w:pPr>
        <w:numPr>
          <w:ilvl w:val="0"/>
          <w:numId w:val="2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Training  will be documented and reviewed annually to ensure compliance.</w:t>
      </w:r>
    </w:p>
    <w:p w14:paraId="222D3541" w14:textId="77777777" w:rsidR="00FE2295" w:rsidRPr="00FE2295" w:rsidRDefault="00FE2295" w:rsidP="003420A6">
      <w:pPr>
        <w:pStyle w:val="Heading3"/>
      </w:pPr>
      <w:r w:rsidRPr="00FE2295">
        <w:t>2.1 Trustees</w:t>
      </w:r>
    </w:p>
    <w:p w14:paraId="3B60D502" w14:textId="77777777" w:rsidR="00FE2295" w:rsidRPr="00FE2295" w:rsidRDefault="00FE2295" w:rsidP="00FE2295">
      <w:pPr>
        <w:spacing w:line="360" w:lineRule="auto"/>
        <w:ind w:left="0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Trustees are responsible for:</w:t>
      </w:r>
    </w:p>
    <w:p w14:paraId="0CD871C4" w14:textId="77777777" w:rsidR="00FE2295" w:rsidRPr="00FE2295" w:rsidRDefault="00FE2295" w:rsidP="00FE2295">
      <w:pPr>
        <w:numPr>
          <w:ilvl w:val="0"/>
          <w:numId w:val="3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Ensuring compliance with the Regulatory Reform (Fire Safety) Order 2005.</w:t>
      </w:r>
    </w:p>
    <w:p w14:paraId="66911CFB" w14:textId="77777777" w:rsidR="00FE2295" w:rsidRPr="00FE2295" w:rsidRDefault="00FE2295" w:rsidP="00FE2295">
      <w:pPr>
        <w:numPr>
          <w:ilvl w:val="0"/>
          <w:numId w:val="3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Conducting and reviewing Fire Risk Assessments every six months.</w:t>
      </w:r>
    </w:p>
    <w:p w14:paraId="6811AC89" w14:textId="77777777" w:rsidR="00FE2295" w:rsidRPr="00FE2295" w:rsidRDefault="00FE2295" w:rsidP="00FE2295">
      <w:pPr>
        <w:numPr>
          <w:ilvl w:val="0"/>
          <w:numId w:val="3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Maintaining and updating the Fire Safety Log Book.</w:t>
      </w:r>
    </w:p>
    <w:p w14:paraId="0914FE6E" w14:textId="77777777" w:rsidR="00FE2295" w:rsidRPr="00FE2295" w:rsidRDefault="00FE2295" w:rsidP="00FE2295">
      <w:pPr>
        <w:numPr>
          <w:ilvl w:val="0"/>
          <w:numId w:val="3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Allocating necessary funding and resources for fire safety improvements.</w:t>
      </w:r>
    </w:p>
    <w:p w14:paraId="057182B4" w14:textId="28A2A63B" w:rsidR="00FE2295" w:rsidRPr="00FE2295" w:rsidRDefault="00FE2295" w:rsidP="00FE2295">
      <w:pPr>
        <w:numPr>
          <w:ilvl w:val="0"/>
          <w:numId w:val="3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 xml:space="preserve">Ensuring fire safety </w:t>
      </w:r>
      <w:r w:rsidR="00AF66CD">
        <w:rPr>
          <w:rFonts w:eastAsia="Times New Roman" w:cs="Arial"/>
          <w:szCs w:val="24"/>
        </w:rPr>
        <w:t>briefing</w:t>
      </w:r>
      <w:r w:rsidRPr="00FE2295">
        <w:rPr>
          <w:rFonts w:eastAsia="Times New Roman" w:cs="Arial"/>
          <w:szCs w:val="24"/>
        </w:rPr>
        <w:t xml:space="preserve"> is available for staff and volunteers.</w:t>
      </w:r>
    </w:p>
    <w:p w14:paraId="6EAFE477" w14:textId="77777777" w:rsidR="00FE2295" w:rsidRPr="00FE2295" w:rsidRDefault="00FE2295" w:rsidP="00FE2295">
      <w:pPr>
        <w:tabs>
          <w:tab w:val="num" w:pos="720"/>
        </w:tabs>
        <w:spacing w:line="360" w:lineRule="auto"/>
        <w:ind w:left="0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lastRenderedPageBreak/>
        <w:t>Overseeing fire evacuation drills (biannually) and recording outcomes.</w:t>
      </w:r>
    </w:p>
    <w:p w14:paraId="6CDCA875" w14:textId="77777777" w:rsidR="00FE2295" w:rsidRPr="00FE2295" w:rsidRDefault="00FE2295" w:rsidP="00FE2295">
      <w:pPr>
        <w:numPr>
          <w:ilvl w:val="0"/>
          <w:numId w:val="3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Appointing a designated Fire Safety Officer to oversee compliance and updates.</w:t>
      </w:r>
    </w:p>
    <w:p w14:paraId="68377AD3" w14:textId="77777777" w:rsidR="00FE2295" w:rsidRPr="00FE2295" w:rsidRDefault="00FE2295" w:rsidP="003420A6">
      <w:pPr>
        <w:pStyle w:val="Heading3"/>
      </w:pPr>
      <w:r w:rsidRPr="00FE2295">
        <w:t>2.2 Hirers</w:t>
      </w:r>
    </w:p>
    <w:p w14:paraId="336FE744" w14:textId="77777777" w:rsidR="00FE2295" w:rsidRPr="00FE2295" w:rsidRDefault="00FE2295" w:rsidP="00FE2295">
      <w:pPr>
        <w:spacing w:line="360" w:lineRule="auto"/>
        <w:ind w:left="0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Hirers are responsible for:</w:t>
      </w:r>
    </w:p>
    <w:p w14:paraId="34BA65D2" w14:textId="77777777" w:rsidR="00FE2295" w:rsidRPr="00FE2295" w:rsidRDefault="00FE2295" w:rsidP="00FE2295">
      <w:pPr>
        <w:numPr>
          <w:ilvl w:val="0"/>
          <w:numId w:val="4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Familiarising themselves with the fire safety measures and evacuation procedures before their event.</w:t>
      </w:r>
    </w:p>
    <w:p w14:paraId="6DE0EDEC" w14:textId="77777777" w:rsidR="00FE2295" w:rsidRPr="00FE2295" w:rsidRDefault="00FE2295" w:rsidP="00FE2295">
      <w:pPr>
        <w:numPr>
          <w:ilvl w:val="0"/>
          <w:numId w:val="4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Keeping fire exits and evacuation routes clear at all times.</w:t>
      </w:r>
    </w:p>
    <w:p w14:paraId="69145F42" w14:textId="77777777" w:rsidR="00FE2295" w:rsidRPr="00FE2295" w:rsidRDefault="00FE2295" w:rsidP="00FE2295">
      <w:pPr>
        <w:numPr>
          <w:ilvl w:val="0"/>
          <w:numId w:val="4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Ensuring that all electrical equipment brought onto the premises is PAT tested and safe for use.</w:t>
      </w:r>
    </w:p>
    <w:p w14:paraId="4D974FCD" w14:textId="77777777" w:rsidR="00FE2295" w:rsidRPr="00FE2295" w:rsidRDefault="00FE2295" w:rsidP="00FE2295">
      <w:pPr>
        <w:numPr>
          <w:ilvl w:val="0"/>
          <w:numId w:val="4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Appointing a responsible person to act as a fire marshal for larger events.</w:t>
      </w:r>
    </w:p>
    <w:p w14:paraId="40DD49BC" w14:textId="77777777" w:rsidR="00FE2295" w:rsidRPr="00FE2295" w:rsidRDefault="00FE2295" w:rsidP="00FE2295">
      <w:pPr>
        <w:numPr>
          <w:ilvl w:val="0"/>
          <w:numId w:val="4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Not storing or using flammable materials or substances without prior approval.</w:t>
      </w:r>
    </w:p>
    <w:p w14:paraId="0462781C" w14:textId="77777777" w:rsidR="00FE2295" w:rsidRPr="00FE2295" w:rsidRDefault="00FE2295" w:rsidP="00FE2295">
      <w:pPr>
        <w:numPr>
          <w:ilvl w:val="0"/>
          <w:numId w:val="4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Signing a Fire Safety Acknowledgment Form to confirm their understanding of procedures.</w:t>
      </w:r>
    </w:p>
    <w:p w14:paraId="50A6703C" w14:textId="77777777" w:rsidR="00FE2295" w:rsidRPr="00FE2295" w:rsidRDefault="00FE2295" w:rsidP="003420A6">
      <w:pPr>
        <w:pStyle w:val="Heading3"/>
      </w:pPr>
      <w:r w:rsidRPr="00FE2295">
        <w:t>2.3 Contractors &amp; Volunteers</w:t>
      </w:r>
    </w:p>
    <w:p w14:paraId="1C2C9221" w14:textId="77777777" w:rsidR="00FE2295" w:rsidRPr="00FE2295" w:rsidRDefault="00FE2295" w:rsidP="00FE2295">
      <w:pPr>
        <w:spacing w:line="360" w:lineRule="auto"/>
        <w:ind w:left="0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Contractors and volunteers must:</w:t>
      </w:r>
    </w:p>
    <w:p w14:paraId="74EEB7C7" w14:textId="77777777" w:rsidR="00FE2295" w:rsidRPr="00FE2295" w:rsidRDefault="00FE2295" w:rsidP="00FE2295">
      <w:pPr>
        <w:numPr>
          <w:ilvl w:val="0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Follow all fire safety guidelines when working on-site.</w:t>
      </w:r>
    </w:p>
    <w:p w14:paraId="050D4B8D" w14:textId="77777777" w:rsidR="00FE2295" w:rsidRPr="00FE2295" w:rsidRDefault="00FE2295" w:rsidP="00FE2295">
      <w:pPr>
        <w:numPr>
          <w:ilvl w:val="0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Ensure that any work conducted does not create new fire hazards.</w:t>
      </w:r>
    </w:p>
    <w:p w14:paraId="6A18163E" w14:textId="77777777" w:rsidR="00FE2295" w:rsidRPr="00FE2295" w:rsidRDefault="00FE2295" w:rsidP="00FE2295">
      <w:pPr>
        <w:numPr>
          <w:ilvl w:val="0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Report any fire safety concerns immediately to the trustees.</w:t>
      </w:r>
    </w:p>
    <w:p w14:paraId="391A474E" w14:textId="77777777" w:rsidR="00FE2295" w:rsidRPr="00FE2295" w:rsidRDefault="00FE2295" w:rsidP="00FE2295">
      <w:pPr>
        <w:numPr>
          <w:ilvl w:val="0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Provide evidence of insurance and fire safety qualifications where applicable.</w:t>
      </w:r>
    </w:p>
    <w:p w14:paraId="402E3BB3" w14:textId="77777777" w:rsidR="00FE2295" w:rsidRPr="00FE2295" w:rsidRDefault="00FE2295" w:rsidP="003420A6">
      <w:pPr>
        <w:pStyle w:val="Heading2"/>
        <w:rPr>
          <w:rFonts w:eastAsia="Times New Roman"/>
        </w:rPr>
      </w:pPr>
      <w:r w:rsidRPr="00FE2295">
        <w:rPr>
          <w:rFonts w:eastAsia="Times New Roman"/>
        </w:rPr>
        <w:t>3. Fire Risk Assessments</w:t>
      </w:r>
    </w:p>
    <w:p w14:paraId="48B51CFD" w14:textId="77777777" w:rsidR="00FE2295" w:rsidRPr="00FE2295" w:rsidRDefault="00FE2295" w:rsidP="00FE2295">
      <w:pPr>
        <w:numPr>
          <w:ilvl w:val="0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Formal Fire Risk Assessments will be conducted every six months.</w:t>
      </w:r>
    </w:p>
    <w:p w14:paraId="67260361" w14:textId="77777777" w:rsidR="00FE2295" w:rsidRPr="00FE2295" w:rsidRDefault="00FE2295" w:rsidP="00FE2295">
      <w:pPr>
        <w:numPr>
          <w:ilvl w:val="0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Any fire hazards identified will be recorded in the Fire Risk Register and addressed promptly.</w:t>
      </w:r>
    </w:p>
    <w:p w14:paraId="385C888A" w14:textId="77777777" w:rsidR="00FE2295" w:rsidRPr="00FE2295" w:rsidRDefault="00FE2295" w:rsidP="00FE2295">
      <w:pPr>
        <w:numPr>
          <w:ilvl w:val="0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lastRenderedPageBreak/>
        <w:t>Fire Risk Assessments will consider:</w:t>
      </w:r>
    </w:p>
    <w:p w14:paraId="50EEE9FA" w14:textId="77777777" w:rsidR="00FE2295" w:rsidRPr="00FE2295" w:rsidRDefault="00FE2295" w:rsidP="00AF66CD">
      <w:pPr>
        <w:numPr>
          <w:ilvl w:val="1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Fire detection and warning systems.</w:t>
      </w:r>
    </w:p>
    <w:p w14:paraId="7892FF79" w14:textId="77777777" w:rsidR="00FE2295" w:rsidRPr="00FE2295" w:rsidRDefault="00FE2295" w:rsidP="00AF66CD">
      <w:pPr>
        <w:numPr>
          <w:ilvl w:val="1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Emergency lighting and exit routes.</w:t>
      </w:r>
    </w:p>
    <w:p w14:paraId="3A5FB520" w14:textId="77777777" w:rsidR="00FE2295" w:rsidRPr="00FE2295" w:rsidRDefault="00FE2295" w:rsidP="00AF66CD">
      <w:pPr>
        <w:numPr>
          <w:ilvl w:val="1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Safe storage of combustible materials.</w:t>
      </w:r>
    </w:p>
    <w:p w14:paraId="04B46352" w14:textId="77777777" w:rsidR="00FE2295" w:rsidRPr="00FE2295" w:rsidRDefault="00FE2295" w:rsidP="00AF66CD">
      <w:pPr>
        <w:numPr>
          <w:ilvl w:val="1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Suitability and location of firefighting equipment.</w:t>
      </w:r>
    </w:p>
    <w:p w14:paraId="1752FA56" w14:textId="77777777" w:rsidR="00FE2295" w:rsidRPr="00FE2295" w:rsidRDefault="00FE2295" w:rsidP="00FE2295">
      <w:pPr>
        <w:numPr>
          <w:ilvl w:val="0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Major incidents, such as false alarms, near misses, or actual fire events (including any fire requiring the use of extinguishers or emergency services attendance), will trigger an immediate review.</w:t>
      </w:r>
    </w:p>
    <w:p w14:paraId="655A7BE6" w14:textId="77777777" w:rsidR="00FE2295" w:rsidRPr="00FE2295" w:rsidRDefault="00FE2295" w:rsidP="003420A6">
      <w:pPr>
        <w:pStyle w:val="Heading2"/>
        <w:rPr>
          <w:rFonts w:eastAsia="Times New Roman"/>
        </w:rPr>
      </w:pPr>
      <w:r w:rsidRPr="00FE2295">
        <w:rPr>
          <w:rFonts w:eastAsia="Times New Roman"/>
        </w:rPr>
        <w:t>4. Fire Detection &amp; Prevention Measures</w:t>
      </w:r>
    </w:p>
    <w:p w14:paraId="5B500B68" w14:textId="02CFE5BA" w:rsidR="00FE2295" w:rsidRPr="00FE2295" w:rsidRDefault="00FE2295" w:rsidP="00FE2295">
      <w:pPr>
        <w:numPr>
          <w:ilvl w:val="0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Fire alarm system will be tested with full inspections annually.</w:t>
      </w:r>
    </w:p>
    <w:p w14:paraId="2EB93B1A" w14:textId="7CACBE33" w:rsidR="00FE2295" w:rsidRPr="00FE2295" w:rsidRDefault="00FE2295" w:rsidP="00FE2295">
      <w:pPr>
        <w:numPr>
          <w:ilvl w:val="0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Fire extinguishers will be checked  and serviced annually by a certified professional.</w:t>
      </w:r>
    </w:p>
    <w:p w14:paraId="131D3362" w14:textId="77777777" w:rsidR="00FE2295" w:rsidRPr="00FE2295" w:rsidRDefault="00FE2295" w:rsidP="00FE2295">
      <w:pPr>
        <w:numPr>
          <w:ilvl w:val="0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Heating and electrical systems will be regularly inspected to prevent electrical fires.</w:t>
      </w:r>
    </w:p>
    <w:p w14:paraId="5138492F" w14:textId="77777777" w:rsidR="00AF66CD" w:rsidRDefault="00FE2295" w:rsidP="006812DD">
      <w:pPr>
        <w:numPr>
          <w:ilvl w:val="0"/>
          <w:numId w:val="8"/>
        </w:numPr>
        <w:spacing w:line="360" w:lineRule="auto"/>
        <w:rPr>
          <w:rFonts w:eastAsia="Times New Roman" w:cs="Arial"/>
          <w:szCs w:val="24"/>
        </w:rPr>
      </w:pPr>
      <w:r w:rsidRPr="00AF66CD">
        <w:rPr>
          <w:rFonts w:eastAsia="Times New Roman" w:cs="Arial"/>
          <w:szCs w:val="24"/>
        </w:rPr>
        <w:t>The use of naked flames, or fireworks is strictly prohibited</w:t>
      </w:r>
      <w:r w:rsidR="00AF66CD">
        <w:rPr>
          <w:rFonts w:eastAsia="Times New Roman" w:cs="Arial"/>
          <w:szCs w:val="24"/>
        </w:rPr>
        <w:t>.</w:t>
      </w:r>
    </w:p>
    <w:p w14:paraId="2314E9C2" w14:textId="6EEB3AB6" w:rsidR="00FE2295" w:rsidRPr="00AF66CD" w:rsidRDefault="00FE2295" w:rsidP="006812DD">
      <w:pPr>
        <w:numPr>
          <w:ilvl w:val="0"/>
          <w:numId w:val="8"/>
        </w:numPr>
        <w:spacing w:line="360" w:lineRule="auto"/>
        <w:rPr>
          <w:rFonts w:eastAsia="Times New Roman" w:cs="Arial"/>
          <w:szCs w:val="24"/>
        </w:rPr>
      </w:pPr>
      <w:r w:rsidRPr="00AF66CD">
        <w:rPr>
          <w:rFonts w:eastAsia="Times New Roman" w:cs="Arial"/>
          <w:szCs w:val="24"/>
        </w:rPr>
        <w:t>Smoking is not permitted inside the premises.</w:t>
      </w:r>
    </w:p>
    <w:p w14:paraId="745878D0" w14:textId="77777777" w:rsidR="00FE2295" w:rsidRPr="00FE2295" w:rsidRDefault="00FE2295" w:rsidP="003420A6">
      <w:pPr>
        <w:pStyle w:val="Heading2"/>
        <w:rPr>
          <w:rFonts w:eastAsia="Times New Roman"/>
        </w:rPr>
      </w:pPr>
      <w:r w:rsidRPr="00FE2295">
        <w:rPr>
          <w:rFonts w:eastAsia="Times New Roman"/>
        </w:rPr>
        <w:t>5. Fire Evacuation Procedures</w:t>
      </w:r>
    </w:p>
    <w:p w14:paraId="011FAC64" w14:textId="77777777" w:rsidR="00FE2295" w:rsidRPr="00FE2295" w:rsidRDefault="00FE2295" w:rsidP="00FE2295">
      <w:pPr>
        <w:numPr>
          <w:ilvl w:val="0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All fire exits must be kept clear and accessible at all times.</w:t>
      </w:r>
    </w:p>
    <w:p w14:paraId="3725304D" w14:textId="77777777" w:rsidR="00FE2295" w:rsidRPr="00FE2295" w:rsidRDefault="00FE2295" w:rsidP="00FE2295">
      <w:pPr>
        <w:numPr>
          <w:ilvl w:val="0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In the event of a fire:</w:t>
      </w:r>
    </w:p>
    <w:p w14:paraId="28BAC7C0" w14:textId="77777777" w:rsidR="00FE2295" w:rsidRPr="00FE2295" w:rsidRDefault="00FE2295" w:rsidP="00FE2295">
      <w:pPr>
        <w:numPr>
          <w:ilvl w:val="1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Raise the alarm immediately.</w:t>
      </w:r>
    </w:p>
    <w:p w14:paraId="46F2EB16" w14:textId="77777777" w:rsidR="00AF66CD" w:rsidRPr="00FE2295" w:rsidRDefault="00AF66CD" w:rsidP="00AF66CD">
      <w:pPr>
        <w:numPr>
          <w:ilvl w:val="1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Evacuate the building using the nearest fire exit.</w:t>
      </w:r>
    </w:p>
    <w:p w14:paraId="208DE486" w14:textId="77777777" w:rsidR="00FE2295" w:rsidRDefault="00FE2295" w:rsidP="00FE2295">
      <w:pPr>
        <w:numPr>
          <w:ilvl w:val="1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Call 999 and report the fire.</w:t>
      </w:r>
    </w:p>
    <w:p w14:paraId="353502E6" w14:textId="2DD6F1DE" w:rsidR="00AF66CD" w:rsidRPr="00FE2295" w:rsidRDefault="00AF66CD" w:rsidP="00FE2295">
      <w:pPr>
        <w:numPr>
          <w:ilvl w:val="1"/>
          <w:numId w:val="8"/>
        </w:numPr>
        <w:spacing w:line="360" w:lineRule="auto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Fire extinguishers should only be used by competent persons. </w:t>
      </w:r>
    </w:p>
    <w:p w14:paraId="40D4B74A" w14:textId="77777777" w:rsidR="00FE2295" w:rsidRPr="00FE2295" w:rsidRDefault="00FE2295" w:rsidP="00FE2295">
      <w:pPr>
        <w:numPr>
          <w:ilvl w:val="1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Do not re-enter the building until cleared by emergency services.</w:t>
      </w:r>
    </w:p>
    <w:p w14:paraId="3B886820" w14:textId="77777777" w:rsidR="00FE2295" w:rsidRPr="00FE2295" w:rsidRDefault="00FE2295" w:rsidP="00FE2295">
      <w:pPr>
        <w:numPr>
          <w:ilvl w:val="0"/>
          <w:numId w:val="8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Evacuation procedures will be displayed clearly at entry points and key areas.</w:t>
      </w:r>
    </w:p>
    <w:p w14:paraId="6C1F1157" w14:textId="4B1F6478" w:rsidR="00FE2295" w:rsidRPr="00FE2295" w:rsidRDefault="00AF66CD" w:rsidP="003420A6">
      <w:pPr>
        <w:pStyle w:val="Heading2"/>
        <w:rPr>
          <w:rFonts w:eastAsia="Times New Roman"/>
        </w:rPr>
      </w:pPr>
      <w:r>
        <w:rPr>
          <w:rFonts w:eastAsia="Times New Roman"/>
        </w:rPr>
        <w:t>6</w:t>
      </w:r>
      <w:r w:rsidR="00FE2295" w:rsidRPr="00FE2295">
        <w:rPr>
          <w:rFonts w:eastAsia="Times New Roman"/>
        </w:rPr>
        <w:t>. Record Keeping &amp; Compliance</w:t>
      </w:r>
    </w:p>
    <w:p w14:paraId="7EE936A8" w14:textId="77777777" w:rsidR="00FE2295" w:rsidRPr="00FE2295" w:rsidRDefault="00FE2295" w:rsidP="00FE2295">
      <w:pPr>
        <w:numPr>
          <w:ilvl w:val="0"/>
          <w:numId w:val="10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The Fire Safety Log Book will document:</w:t>
      </w:r>
    </w:p>
    <w:p w14:paraId="53E2B534" w14:textId="7269CDDD" w:rsidR="00FE2295" w:rsidRPr="00FE2295" w:rsidRDefault="00FE2295" w:rsidP="00FE2295">
      <w:pPr>
        <w:numPr>
          <w:ilvl w:val="1"/>
          <w:numId w:val="10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Fire alarm and  lighting tests.</w:t>
      </w:r>
    </w:p>
    <w:p w14:paraId="3B4E7491" w14:textId="77777777" w:rsidR="00FE2295" w:rsidRPr="00FE2295" w:rsidRDefault="00FE2295" w:rsidP="00FE2295">
      <w:pPr>
        <w:numPr>
          <w:ilvl w:val="1"/>
          <w:numId w:val="10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lastRenderedPageBreak/>
        <w:t>Fire extinguisher servicing.</w:t>
      </w:r>
    </w:p>
    <w:p w14:paraId="1F78620D" w14:textId="77777777" w:rsidR="00FE2295" w:rsidRPr="00FE2295" w:rsidRDefault="00FE2295" w:rsidP="00FE2295">
      <w:pPr>
        <w:numPr>
          <w:ilvl w:val="1"/>
          <w:numId w:val="10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Any fire safety concerns and remedial actions taken.</w:t>
      </w:r>
    </w:p>
    <w:p w14:paraId="68565866" w14:textId="77777777" w:rsidR="00FE2295" w:rsidRPr="00FE2295" w:rsidRDefault="00FE2295" w:rsidP="00FE2295">
      <w:pPr>
        <w:numPr>
          <w:ilvl w:val="0"/>
          <w:numId w:val="10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 xml:space="preserve">Trustees will ensure that </w:t>
      </w:r>
      <w:r w:rsidRPr="00FE2295">
        <w:rPr>
          <w:rFonts w:eastAsia="Times New Roman" w:cs="Arial"/>
          <w:b/>
          <w:bCs/>
          <w:szCs w:val="24"/>
        </w:rPr>
        <w:t>all fire safety records are maintained and made available</w:t>
      </w:r>
      <w:r w:rsidRPr="00FE2295">
        <w:rPr>
          <w:rFonts w:eastAsia="Times New Roman" w:cs="Arial"/>
          <w:szCs w:val="24"/>
        </w:rPr>
        <w:t xml:space="preserve"> for inspection.</w:t>
      </w:r>
    </w:p>
    <w:p w14:paraId="538A2C6D" w14:textId="4C65A4A3" w:rsidR="00FE2295" w:rsidRPr="00FE2295" w:rsidRDefault="00AF66CD" w:rsidP="003420A6">
      <w:pPr>
        <w:pStyle w:val="Heading2"/>
        <w:rPr>
          <w:rFonts w:eastAsia="Times New Roman"/>
        </w:rPr>
      </w:pPr>
      <w:r>
        <w:rPr>
          <w:rFonts w:eastAsia="Times New Roman"/>
        </w:rPr>
        <w:t>7</w:t>
      </w:r>
      <w:r w:rsidR="00FE2295" w:rsidRPr="00FE2295">
        <w:rPr>
          <w:rFonts w:eastAsia="Times New Roman"/>
        </w:rPr>
        <w:t>. Review &amp; Monitoring</w:t>
      </w:r>
    </w:p>
    <w:p w14:paraId="76D73699" w14:textId="77777777" w:rsidR="00FE2295" w:rsidRPr="00FE2295" w:rsidRDefault="00FE2295" w:rsidP="00FE2295">
      <w:pPr>
        <w:numPr>
          <w:ilvl w:val="0"/>
          <w:numId w:val="11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This Fire Safety Policy will be reviewed annually and updated as needed.</w:t>
      </w:r>
    </w:p>
    <w:p w14:paraId="39568617" w14:textId="77777777" w:rsidR="00FE2295" w:rsidRPr="00FE2295" w:rsidRDefault="00FE2295" w:rsidP="00FE2295">
      <w:pPr>
        <w:numPr>
          <w:ilvl w:val="0"/>
          <w:numId w:val="11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The Fire Risk Assessment will be updated after any major incident or significant building modifications.</w:t>
      </w:r>
    </w:p>
    <w:p w14:paraId="4762F998" w14:textId="77777777" w:rsidR="00FE2295" w:rsidRPr="00FE2295" w:rsidRDefault="00FE2295" w:rsidP="00FE2295">
      <w:pPr>
        <w:numPr>
          <w:ilvl w:val="0"/>
          <w:numId w:val="11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Trustees will seek structured feedback from hirers, volunteers, and emergency services through post-event surveys and annual fire safety review meetings to ensure continuous improvement. at least annually to improve fire safety measures.</w:t>
      </w:r>
    </w:p>
    <w:p w14:paraId="3B0E22DF" w14:textId="14644338" w:rsidR="00FE2295" w:rsidRPr="00FE2295" w:rsidRDefault="00FE2295" w:rsidP="00FE2295">
      <w:pPr>
        <w:spacing w:line="360" w:lineRule="auto"/>
        <w:ind w:left="0"/>
        <w:outlineLvl w:val="2"/>
        <w:rPr>
          <w:rFonts w:eastAsia="Times New Roman" w:cs="Arial"/>
          <w:b/>
          <w:bCs/>
          <w:sz w:val="27"/>
          <w:szCs w:val="27"/>
        </w:rPr>
      </w:pPr>
      <w:r w:rsidRPr="00FE2295">
        <w:rPr>
          <w:rFonts w:eastAsia="Times New Roman" w:cs="Arial"/>
          <w:b/>
          <w:bCs/>
          <w:sz w:val="27"/>
          <w:szCs w:val="27"/>
        </w:rPr>
        <w:t xml:space="preserve">Policy Review Date: </w:t>
      </w:r>
      <w:r w:rsidR="00443FE2">
        <w:rPr>
          <w:rFonts w:eastAsia="Times New Roman" w:cs="Arial"/>
          <w:b/>
          <w:bCs/>
          <w:sz w:val="27"/>
          <w:szCs w:val="27"/>
        </w:rPr>
        <w:t xml:space="preserve">8 April </w:t>
      </w:r>
      <w:r w:rsidRPr="00FE2295">
        <w:rPr>
          <w:rFonts w:eastAsia="Times New Roman" w:cs="Arial"/>
          <w:b/>
          <w:bCs/>
          <w:sz w:val="27"/>
          <w:szCs w:val="27"/>
        </w:rPr>
        <w:t xml:space="preserve"> 202</w:t>
      </w:r>
      <w:r w:rsidR="00443FE2">
        <w:rPr>
          <w:rFonts w:eastAsia="Times New Roman" w:cs="Arial"/>
          <w:b/>
          <w:bCs/>
          <w:sz w:val="27"/>
          <w:szCs w:val="27"/>
        </w:rPr>
        <w:t>5</w:t>
      </w:r>
    </w:p>
    <w:p w14:paraId="285C9902" w14:textId="77777777" w:rsidR="00FE2295" w:rsidRPr="00FE2295" w:rsidRDefault="00FE2295" w:rsidP="00FE2295">
      <w:pPr>
        <w:spacing w:line="360" w:lineRule="auto"/>
        <w:ind w:left="0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This document aligns with:</w:t>
      </w:r>
    </w:p>
    <w:p w14:paraId="0366ACF5" w14:textId="77777777" w:rsidR="00FE2295" w:rsidRPr="00FE2295" w:rsidRDefault="00FE2295" w:rsidP="00FE2295">
      <w:pPr>
        <w:numPr>
          <w:ilvl w:val="0"/>
          <w:numId w:val="11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Regulatory Reform (Fire Safety) Order 2005.</w:t>
      </w:r>
    </w:p>
    <w:p w14:paraId="1505F492" w14:textId="77777777" w:rsidR="00FE2295" w:rsidRPr="00FE2295" w:rsidRDefault="00FE2295" w:rsidP="00FE2295">
      <w:pPr>
        <w:numPr>
          <w:ilvl w:val="0"/>
          <w:numId w:val="11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Fire Safety Risk Assessment for Small &amp; Medium Places of Assembly (HM Government, 2005).</w:t>
      </w:r>
    </w:p>
    <w:p w14:paraId="2084360B" w14:textId="77777777" w:rsidR="00FE2295" w:rsidRPr="00FE2295" w:rsidRDefault="00FE2295" w:rsidP="00FE2295">
      <w:pPr>
        <w:numPr>
          <w:ilvl w:val="0"/>
          <w:numId w:val="11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Health and Safety Policy for Stratford St. Mary Village Institute.</w:t>
      </w:r>
    </w:p>
    <w:p w14:paraId="0B1A15E5" w14:textId="77777777" w:rsidR="00FE2295" w:rsidRPr="00FE2295" w:rsidRDefault="00FE2295" w:rsidP="00FE2295">
      <w:pPr>
        <w:numPr>
          <w:ilvl w:val="0"/>
          <w:numId w:val="11"/>
        </w:numPr>
        <w:spacing w:line="360" w:lineRule="auto"/>
        <w:rPr>
          <w:rFonts w:eastAsia="Times New Roman" w:cs="Arial"/>
          <w:szCs w:val="24"/>
        </w:rPr>
      </w:pPr>
      <w:r w:rsidRPr="00FE2295">
        <w:rPr>
          <w:rFonts w:eastAsia="Times New Roman" w:cs="Arial"/>
          <w:szCs w:val="24"/>
        </w:rPr>
        <w:t>Fire Safety Log Book &amp; Risk Register.</w:t>
      </w:r>
    </w:p>
    <w:p w14:paraId="3BCD4BDE" w14:textId="4F979E51" w:rsidR="00484515" w:rsidRDefault="00FE2295" w:rsidP="00FE2295">
      <w:pPr>
        <w:spacing w:line="360" w:lineRule="auto"/>
        <w:rPr>
          <w:rFonts w:cs="Arial"/>
        </w:rPr>
      </w:pPr>
      <w:r>
        <w:rPr>
          <w:rFonts w:cs="Arial"/>
        </w:rPr>
        <w:t>Date of Adoption:</w:t>
      </w:r>
      <w:r w:rsidR="00443FE2">
        <w:rPr>
          <w:rFonts w:cs="Arial"/>
        </w:rPr>
        <w:t xml:space="preserve"> 8</w:t>
      </w:r>
      <w:r w:rsidR="00443FE2" w:rsidRPr="00443FE2">
        <w:rPr>
          <w:rFonts w:cs="Arial"/>
          <w:vertAlign w:val="superscript"/>
        </w:rPr>
        <w:t>th</w:t>
      </w:r>
      <w:r w:rsidR="00443FE2">
        <w:rPr>
          <w:rFonts w:cs="Arial"/>
        </w:rPr>
        <w:t xml:space="preserve"> April 2025</w:t>
      </w:r>
    </w:p>
    <w:p w14:paraId="632B6ACB" w14:textId="0C1F32CC" w:rsidR="00FE2295" w:rsidRPr="00FE2295" w:rsidRDefault="00FE2295" w:rsidP="00FE2295">
      <w:pPr>
        <w:spacing w:line="360" w:lineRule="auto"/>
        <w:rPr>
          <w:rFonts w:cs="Arial"/>
        </w:rPr>
      </w:pPr>
      <w:r>
        <w:rPr>
          <w:rFonts w:cs="Arial"/>
        </w:rPr>
        <w:t xml:space="preserve">Date of next review: </w:t>
      </w:r>
      <w:r w:rsidR="00443FE2">
        <w:rPr>
          <w:rFonts w:cs="Arial"/>
        </w:rPr>
        <w:t xml:space="preserve"> April 2026</w:t>
      </w:r>
    </w:p>
    <w:sectPr w:rsidR="00FE2295" w:rsidRPr="00FE2295" w:rsidSect="007102A4">
      <w:footerReference w:type="default" r:id="rId7"/>
      <w:footerReference w:type="first" r:id="rId8"/>
      <w:pgSz w:w="12240" w:h="15840"/>
      <w:pgMar w:top="1134" w:right="1134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E31A2" w14:textId="77777777" w:rsidR="00C865A3" w:rsidRDefault="00C865A3" w:rsidP="003420A6">
      <w:pPr>
        <w:spacing w:before="0" w:after="0" w:line="240" w:lineRule="auto"/>
      </w:pPr>
      <w:r>
        <w:separator/>
      </w:r>
    </w:p>
  </w:endnote>
  <w:endnote w:type="continuationSeparator" w:id="0">
    <w:p w14:paraId="1E46B65A" w14:textId="77777777" w:rsidR="00C865A3" w:rsidRDefault="00C865A3" w:rsidP="003420A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4105"/>
      <w:docPartObj>
        <w:docPartGallery w:val="Page Numbers (Bottom of Page)"/>
        <w:docPartUnique/>
      </w:docPartObj>
    </w:sdtPr>
    <w:sdtContent>
      <w:sdt>
        <w:sdtPr>
          <w:id w:val="733511543"/>
          <w:docPartObj>
            <w:docPartGallery w:val="Page Numbers (Top of Page)"/>
            <w:docPartUnique/>
          </w:docPartObj>
        </w:sdtPr>
        <w:sdtContent>
          <w:p w14:paraId="24A4C5CC" w14:textId="4B54677E" w:rsidR="003420A6" w:rsidRDefault="003420A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AF086A7" w14:textId="77777777" w:rsidR="003420A6" w:rsidRDefault="003420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780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984EEAB" w14:textId="3766F34A" w:rsidR="003420A6" w:rsidRDefault="003420A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8B252A1" w14:textId="77777777" w:rsidR="003420A6" w:rsidRDefault="00342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F2BF" w14:textId="77777777" w:rsidR="00C865A3" w:rsidRDefault="00C865A3" w:rsidP="003420A6">
      <w:pPr>
        <w:spacing w:before="0" w:after="0" w:line="240" w:lineRule="auto"/>
      </w:pPr>
      <w:r>
        <w:separator/>
      </w:r>
    </w:p>
  </w:footnote>
  <w:footnote w:type="continuationSeparator" w:id="0">
    <w:p w14:paraId="1D3DBD38" w14:textId="77777777" w:rsidR="00C865A3" w:rsidRDefault="00C865A3" w:rsidP="003420A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7DE"/>
    <w:multiLevelType w:val="multilevel"/>
    <w:tmpl w:val="1E1C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C5C92"/>
    <w:multiLevelType w:val="multilevel"/>
    <w:tmpl w:val="5062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C61FE"/>
    <w:multiLevelType w:val="multilevel"/>
    <w:tmpl w:val="4480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E1A24"/>
    <w:multiLevelType w:val="multilevel"/>
    <w:tmpl w:val="3618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D26CF"/>
    <w:multiLevelType w:val="multilevel"/>
    <w:tmpl w:val="375E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02756A"/>
    <w:multiLevelType w:val="hybridMultilevel"/>
    <w:tmpl w:val="45D6A7BE"/>
    <w:lvl w:ilvl="0" w:tplc="104690A8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AA04A9"/>
    <w:multiLevelType w:val="multilevel"/>
    <w:tmpl w:val="DF7C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F4EB9"/>
    <w:multiLevelType w:val="multilevel"/>
    <w:tmpl w:val="8CDE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5E1C34"/>
    <w:multiLevelType w:val="multilevel"/>
    <w:tmpl w:val="387E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CC03AF"/>
    <w:multiLevelType w:val="multilevel"/>
    <w:tmpl w:val="0BA0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C228FE"/>
    <w:multiLevelType w:val="multilevel"/>
    <w:tmpl w:val="802C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9A1349"/>
    <w:multiLevelType w:val="multilevel"/>
    <w:tmpl w:val="35BA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586544">
    <w:abstractNumId w:val="5"/>
  </w:num>
  <w:num w:numId="2" w16cid:durableId="1765303765">
    <w:abstractNumId w:val="0"/>
  </w:num>
  <w:num w:numId="3" w16cid:durableId="1949921250">
    <w:abstractNumId w:val="8"/>
  </w:num>
  <w:num w:numId="4" w16cid:durableId="2136825548">
    <w:abstractNumId w:val="11"/>
  </w:num>
  <w:num w:numId="5" w16cid:durableId="318656557">
    <w:abstractNumId w:val="10"/>
  </w:num>
  <w:num w:numId="6" w16cid:durableId="646594439">
    <w:abstractNumId w:val="2"/>
  </w:num>
  <w:num w:numId="7" w16cid:durableId="938610393">
    <w:abstractNumId w:val="6"/>
  </w:num>
  <w:num w:numId="8" w16cid:durableId="516426067">
    <w:abstractNumId w:val="3"/>
  </w:num>
  <w:num w:numId="9" w16cid:durableId="2101675548">
    <w:abstractNumId w:val="7"/>
  </w:num>
  <w:num w:numId="10" w16cid:durableId="1706564561">
    <w:abstractNumId w:val="1"/>
  </w:num>
  <w:num w:numId="11" w16cid:durableId="468671320">
    <w:abstractNumId w:val="4"/>
  </w:num>
  <w:num w:numId="12" w16cid:durableId="624625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0NzMxMDG3sDAyNzRR0lEKTi0uzszPAykwqQUAfuPPCywAAAA="/>
  </w:docVars>
  <w:rsids>
    <w:rsidRoot w:val="006C0599"/>
    <w:rsid w:val="00004441"/>
    <w:rsid w:val="00010F1C"/>
    <w:rsid w:val="000932B4"/>
    <w:rsid w:val="000D2F52"/>
    <w:rsid w:val="000D5CBE"/>
    <w:rsid w:val="001310B1"/>
    <w:rsid w:val="00276A9D"/>
    <w:rsid w:val="002F0D6C"/>
    <w:rsid w:val="002F397E"/>
    <w:rsid w:val="00316DCC"/>
    <w:rsid w:val="003420A6"/>
    <w:rsid w:val="004274A8"/>
    <w:rsid w:val="00430A95"/>
    <w:rsid w:val="00443FE2"/>
    <w:rsid w:val="0044780E"/>
    <w:rsid w:val="00466C30"/>
    <w:rsid w:val="00484515"/>
    <w:rsid w:val="005D391C"/>
    <w:rsid w:val="006A28C7"/>
    <w:rsid w:val="006C0599"/>
    <w:rsid w:val="007102A4"/>
    <w:rsid w:val="008F4142"/>
    <w:rsid w:val="00941681"/>
    <w:rsid w:val="00990E71"/>
    <w:rsid w:val="00997473"/>
    <w:rsid w:val="00A86A6F"/>
    <w:rsid w:val="00AF66CD"/>
    <w:rsid w:val="00AF7B4A"/>
    <w:rsid w:val="00B2250A"/>
    <w:rsid w:val="00BA7F91"/>
    <w:rsid w:val="00C865A3"/>
    <w:rsid w:val="00CB6C01"/>
    <w:rsid w:val="00D35E17"/>
    <w:rsid w:val="00E44D39"/>
    <w:rsid w:val="00E7106C"/>
    <w:rsid w:val="00E96B64"/>
    <w:rsid w:val="00EB5148"/>
    <w:rsid w:val="00F316F3"/>
    <w:rsid w:val="00F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4A94F"/>
  <w15:chartTrackingRefBased/>
  <w15:docId w15:val="{D750A68F-A10C-41C8-A0AC-C7798130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D6C"/>
    <w:pPr>
      <w:spacing w:before="100" w:beforeAutospacing="1" w:after="100" w:afterAutospacing="1" w:line="480" w:lineRule="auto"/>
      <w:ind w:left="284"/>
    </w:pPr>
    <w:rPr>
      <w:rFonts w:ascii="Arial" w:hAnsi="Arial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16DCC"/>
    <w:pPr>
      <w:keepNext/>
      <w:keepLines/>
      <w:spacing w:line="360" w:lineRule="auto"/>
      <w:ind w:left="0"/>
      <w:outlineLvl w:val="0"/>
    </w:pPr>
    <w:rPr>
      <w:rFonts w:eastAsia="Times New Roman" w:cstheme="majorBidi"/>
      <w:bCs/>
      <w:color w:val="0F4761" w:themeColor="accent1" w:themeShade="BF"/>
      <w:spacing w:val="-10"/>
      <w:kern w:val="28"/>
      <w:sz w:val="40"/>
      <w:szCs w:val="56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F0D6C"/>
    <w:pPr>
      <w:keepNext/>
      <w:keepLines/>
      <w:spacing w:line="360" w:lineRule="auto"/>
      <w:ind w:left="0"/>
      <w:outlineLvl w:val="1"/>
    </w:pPr>
    <w:rPr>
      <w:rFonts w:eastAsiaTheme="majorEastAsia" w:cstheme="majorBidi"/>
      <w:color w:val="0F4761" w:themeColor="accent1" w:themeShade="BF"/>
      <w:sz w:val="32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30A95"/>
    <w:pPr>
      <w:keepNext/>
      <w:keepLines/>
      <w:spacing w:before="40" w:after="120"/>
      <w:outlineLvl w:val="2"/>
    </w:pPr>
    <w:rPr>
      <w:rFonts w:eastAsia="Times New Roman" w:cstheme="majorBidi"/>
      <w:iCs/>
      <w:color w:val="215E99" w:themeColor="text2" w:themeTint="BF"/>
      <w:kern w:val="2"/>
      <w:sz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76A9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5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5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599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599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F0D6C"/>
    <w:pPr>
      <w:spacing w:after="0"/>
      <w:contextualSpacing/>
      <w:outlineLvl w:val="0"/>
    </w:pPr>
    <w:rPr>
      <w:rFonts w:eastAsiaTheme="majorEastAsia" w:cstheme="majorBidi"/>
      <w:b/>
      <w:color w:val="0F4761" w:themeColor="accent1" w:themeShade="B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D6C"/>
    <w:rPr>
      <w:rFonts w:ascii="Arial" w:eastAsiaTheme="majorEastAsia" w:hAnsi="Arial" w:cstheme="majorBidi"/>
      <w:b/>
      <w:color w:val="0F4761" w:themeColor="accent1" w:themeShade="BF"/>
      <w:spacing w:val="-10"/>
      <w:kern w:val="28"/>
      <w:sz w:val="40"/>
      <w:szCs w:val="56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F0D6C"/>
    <w:rPr>
      <w:rFonts w:ascii="Arial" w:eastAsiaTheme="majorEastAsia" w:hAnsi="Arial" w:cstheme="majorBidi"/>
      <w:color w:val="0F4761" w:themeColor="accent1" w:themeShade="BF"/>
      <w:kern w:val="0"/>
      <w:sz w:val="32"/>
      <w:szCs w:val="24"/>
      <w:lang w:eastAsia="en-GB"/>
      <w14:ligatures w14:val="none"/>
    </w:rPr>
  </w:style>
  <w:style w:type="paragraph" w:styleId="ListParagraph">
    <w:name w:val="List Paragraph"/>
    <w:basedOn w:val="Normal"/>
    <w:autoRedefine/>
    <w:uiPriority w:val="34"/>
    <w:qFormat/>
    <w:rsid w:val="00276A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16DCC"/>
    <w:rPr>
      <w:rFonts w:ascii="Arial" w:eastAsia="Times New Roman" w:hAnsi="Arial" w:cstheme="majorBidi"/>
      <w:bCs/>
      <w:color w:val="0F4761" w:themeColor="accent1" w:themeShade="BF"/>
      <w:spacing w:val="-10"/>
      <w:kern w:val="28"/>
      <w:sz w:val="40"/>
      <w:szCs w:val="5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30A95"/>
    <w:rPr>
      <w:rFonts w:ascii="Arial" w:eastAsia="Times New Roman" w:hAnsi="Arial" w:cstheme="majorBidi"/>
      <w:iCs/>
      <w:color w:val="215E99" w:themeColor="text2" w:themeTint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76A9D"/>
    <w:rPr>
      <w:rFonts w:ascii="Arial" w:eastAsiaTheme="majorEastAsia" w:hAnsi="Arial" w:cstheme="majorBidi"/>
      <w:i/>
      <w:iCs/>
      <w:color w:val="0F4761" w:themeColor="accent1" w:themeShade="BF"/>
      <w:kern w:val="0"/>
      <w:sz w:val="24"/>
      <w:lang w:eastAsia="en-GB"/>
      <w14:ligatures w14:val="none"/>
    </w:rPr>
  </w:style>
  <w:style w:type="paragraph" w:styleId="TOC1">
    <w:name w:val="toc 1"/>
    <w:aliases w:val="TOC 1 chapter"/>
    <w:basedOn w:val="Normal"/>
    <w:next w:val="Normal"/>
    <w:autoRedefine/>
    <w:uiPriority w:val="39"/>
    <w:unhideWhenUsed/>
    <w:qFormat/>
    <w:rsid w:val="002F0D6C"/>
    <w:pPr>
      <w:tabs>
        <w:tab w:val="right" w:leader="dot" w:pos="9350"/>
      </w:tabs>
      <w:spacing w:after="120" w:afterAutospacing="0" w:line="360" w:lineRule="auto"/>
      <w:ind w:left="0"/>
    </w:pPr>
    <w:rPr>
      <w:b/>
    </w:rPr>
  </w:style>
  <w:style w:type="character" w:styleId="Strong">
    <w:name w:val="Strong"/>
    <w:basedOn w:val="DefaultParagraphFont"/>
    <w:uiPriority w:val="22"/>
    <w:qFormat/>
    <w:rsid w:val="004274A8"/>
    <w:rPr>
      <w:b/>
      <w:b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599"/>
    <w:rPr>
      <w:rFonts w:asciiTheme="minorHAnsi" w:eastAsiaTheme="majorEastAsia" w:hAnsiTheme="minorHAnsi" w:cstheme="majorBidi"/>
      <w:color w:val="0F4761" w:themeColor="accent1" w:themeShade="BF"/>
      <w:kern w:val="0"/>
      <w:sz w:val="24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599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99"/>
    <w:rPr>
      <w:rFonts w:asciiTheme="minorHAnsi" w:eastAsiaTheme="majorEastAsia" w:hAnsiTheme="minorHAnsi" w:cstheme="majorBidi"/>
      <w:color w:val="595959" w:themeColor="text1" w:themeTint="A6"/>
      <w:kern w:val="0"/>
      <w:sz w:val="24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599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599"/>
    <w:rPr>
      <w:rFonts w:asciiTheme="minorHAnsi" w:eastAsiaTheme="majorEastAsia" w:hAnsiTheme="minorHAnsi" w:cstheme="majorBidi"/>
      <w:color w:val="272727" w:themeColor="text1" w:themeTint="D8"/>
      <w:kern w:val="0"/>
      <w:sz w:val="24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599"/>
    <w:pPr>
      <w:numPr>
        <w:ilvl w:val="1"/>
      </w:numPr>
      <w:spacing w:after="160"/>
      <w:ind w:left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599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C05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599"/>
    <w:rPr>
      <w:rFonts w:ascii="Arial" w:hAnsi="Arial"/>
      <w:i/>
      <w:iCs/>
      <w:color w:val="404040" w:themeColor="text1" w:themeTint="BF"/>
      <w:kern w:val="0"/>
      <w:sz w:val="24"/>
      <w:lang w:eastAsia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C0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599"/>
    <w:rPr>
      <w:rFonts w:ascii="Arial" w:hAnsi="Arial"/>
      <w:i/>
      <w:iCs/>
      <w:color w:val="0F4761" w:themeColor="accent1" w:themeShade="BF"/>
      <w:kern w:val="0"/>
      <w:sz w:val="24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C05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20A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0A6"/>
    <w:rPr>
      <w:rFonts w:ascii="Arial" w:hAnsi="Arial"/>
      <w:kern w:val="0"/>
      <w:sz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20A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0A6"/>
    <w:rPr>
      <w:rFonts w:ascii="Arial" w:hAnsi="Arial"/>
      <w:kern w:val="0"/>
      <w:sz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Barrell (EDU - Postgraduate Researcher)</dc:creator>
  <cp:keywords/>
  <dc:description/>
  <cp:lastModifiedBy>Emily Barrell (EDU - Postgraduate Researcher)</cp:lastModifiedBy>
  <cp:revision>6</cp:revision>
  <dcterms:created xsi:type="dcterms:W3CDTF">2025-02-24T17:58:00Z</dcterms:created>
  <dcterms:modified xsi:type="dcterms:W3CDTF">2025-04-15T11:43:00Z</dcterms:modified>
</cp:coreProperties>
</file>